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F14D" w14:textId="44919823" w:rsidR="004B762D" w:rsidRDefault="00A94F65" w:rsidP="004B762D">
      <w:pPr>
        <w:shd w:val="clear" w:color="auto" w:fill="FFFFFF"/>
        <w:spacing w:before="75" w:after="15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9"/>
          <w:szCs w:val="39"/>
          <w:lang w:eastAsia="cs-CZ"/>
        </w:rPr>
        <w:drawing>
          <wp:inline distT="0" distB="0" distL="0" distR="0" wp14:anchorId="20865607" wp14:editId="762C4373">
            <wp:extent cx="1771650" cy="1771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7952" w14:textId="311C3347" w:rsidR="004B762D" w:rsidRPr="001A0016" w:rsidRDefault="001A0016" w:rsidP="004B762D">
      <w:pPr>
        <w:shd w:val="clear" w:color="auto" w:fill="FFFFFF"/>
        <w:spacing w:before="75" w:after="15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>Ochrana oznamovatelů</w:t>
      </w:r>
    </w:p>
    <w:p w14:paraId="42EB1E4D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1471B71E" w14:textId="6E1C0754" w:rsidR="001A0016" w:rsidRPr="001A0016" w:rsidRDefault="001A0016" w:rsidP="004B76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1A001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V souladu se zákonem č. 171/2023 Sb., o ochraně oznamovatelů, který do tuzemského právního řádu transportoval Směrnici Evropského parlamentu a Rady (EU) 2019/1937 ze dne 23.10.2019 o ochraně osob, které oznamují porušení práva, jsou stanoveny podmínky pro podávání oznámení o protiprávní činnosti, dále pro přijetí a posouzení těchto oznámení, jako i pro zajištění nápravy a evidenci řešení oznámení.</w:t>
      </w:r>
    </w:p>
    <w:p w14:paraId="698AA3C8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6BA1E1B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Hlavním cílem ochrany oznamovatelů je umožnit odhalovat protiprávní jednání odehrávající se na pracovišti nebo při výkonu pracovní (či jiné obdobné) činnosti či v souvislosti s ní, o kterých zaměstnanci a další fyzické osoby v podobném postavení za normálních okolností zaměstnavatele nebo příslušné státní orgány neinformují, a to zejména z obavy ze ztráty zaměstnání či jiného postihu.</w:t>
      </w:r>
    </w:p>
    <w:p w14:paraId="2D219B3F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Oznamovatelem je fyzická osoba, která se v souvislosti s prací nebo jinou obdobnou činností dozvěděla o protiprávním jednání, které porušuje právní předpis spadající do jedné z oblastí uvedených níže a tuto skutečnost oznámila prostřednictvím vnitřního oznamovacího systému, externího oznamovacího systému nebo uveřejněním, případně přímo příslušným orgánům veřejné moci (např. policejní orgán, státní zástupce, orgán správního trestání).</w:t>
      </w:r>
    </w:p>
    <w:p w14:paraId="7D4D8485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21E1CAD8" w14:textId="77777777" w:rsidR="001A0016" w:rsidRPr="001A0016" w:rsidRDefault="001A0016" w:rsidP="001A0016">
      <w:pPr>
        <w:shd w:val="clear" w:color="auto" w:fill="FFFFFF"/>
        <w:spacing w:before="225" w:after="75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Prací nebo jinou obdobnou činností se rozumí: </w:t>
      </w:r>
    </w:p>
    <w:p w14:paraId="6E2F82ED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a)  závislá práce vykonávaná v základním pracovněprávním vztahu,</w:t>
      </w:r>
    </w:p>
    <w:p w14:paraId="2FBEC2B9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b)   samostatná výdělečná činnost,</w:t>
      </w:r>
    </w:p>
    <w:p w14:paraId="4440FA2A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c)   výkon práv spojených s účastí v právnické osobě,</w:t>
      </w:r>
    </w:p>
    <w:p w14:paraId="0BC9F7A0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d)   výkon funkce člena orgánu právnické osoby,</w:t>
      </w:r>
    </w:p>
    <w:p w14:paraId="5E2D6AD9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e)   plnění úkolů v rámci činnosti právnické osoby, v jejím zájmu, jejím jménem nebo na její účet,</w:t>
      </w:r>
    </w:p>
    <w:p w14:paraId="0F68E9BE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f)    správa svěřeneckého fondu,</w:t>
      </w:r>
    </w:p>
    <w:p w14:paraId="46DBC882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g)   dobrovolnická činnost,</w:t>
      </w:r>
    </w:p>
    <w:p w14:paraId="78A7FCB0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h)   odborná praxe, stáž,</w:t>
      </w:r>
    </w:p>
    <w:p w14:paraId="5F95E77E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i)    výkon práv a povinností vyplývajících ze smlouvy, jejímž předmětem je poskytování dodávek, služeb, stavebních prací nebo jiného obdobného plnění, nebo</w:t>
      </w:r>
    </w:p>
    <w:p w14:paraId="14DEBAD9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j)    ucházení se o práci nebo jinou obdobnou činnost.</w:t>
      </w:r>
    </w:p>
    <w:p w14:paraId="3FB2C3CA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480DF59F" w14:textId="77777777" w:rsidR="001A0016" w:rsidRPr="001A0016" w:rsidRDefault="001A0016" w:rsidP="001A0016">
      <w:pPr>
        <w:shd w:val="clear" w:color="auto" w:fill="FFFFFF"/>
        <w:spacing w:before="225" w:after="75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Shora uvedené fyzické osoby jsou oprávněny oznamovat protiprávní jednání (porušení práva Unie) týkající se některé z těchto oblastí:</w:t>
      </w:r>
    </w:p>
    <w:p w14:paraId="5A94BB6A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a)    finančních služeb, povinného auditu a jiných ověřovacích služeb, finančních produktů a finančních trhů,</w:t>
      </w:r>
    </w:p>
    <w:p w14:paraId="16E6A581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b)    daně z příjmů právnických osob,</w:t>
      </w:r>
    </w:p>
    <w:p w14:paraId="29681118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c)     předcházení legalizaci výnosů z trestné činnosti a financování terorismu,</w:t>
      </w:r>
    </w:p>
    <w:p w14:paraId="18648749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d)    ochrany spotřebitele,</w:t>
      </w:r>
    </w:p>
    <w:p w14:paraId="63A6AC85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e)    souladu s požadavky na výrobky včetně jejich bezpečnosti,</w:t>
      </w:r>
    </w:p>
    <w:p w14:paraId="0C356294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f)     bezpečnosti dopravy, přepravy a provozu na pozemních komunikacích,</w:t>
      </w:r>
    </w:p>
    <w:p w14:paraId="77138FB2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g)    ochrany životního prostředí,</w:t>
      </w:r>
    </w:p>
    <w:p w14:paraId="447C87E4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h)    bezpečnosti potravin a krmiv a ochrany zvířat a jejich zdraví,</w:t>
      </w:r>
    </w:p>
    <w:p w14:paraId="787602C7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i)      radiační ochrany a jaderné bezpečnosti,</w:t>
      </w:r>
    </w:p>
    <w:p w14:paraId="62557B09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j)      hospodářské soutěže, veřejných dražeb a zadávání veřejných zakázek,</w:t>
      </w:r>
    </w:p>
    <w:p w14:paraId="045DF418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k)     ochrany vnitřního pořádku a bezpečnosti, života a zdraví,</w:t>
      </w:r>
    </w:p>
    <w:p w14:paraId="2369FECF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l)      ochrany osobních údajů, soukromí a bezpečnosti sítí elektronických komunikací a informačních systémů,</w:t>
      </w:r>
    </w:p>
    <w:p w14:paraId="3461069E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m)   ochrany finančních zájmů Evropské unie, nebo</w:t>
      </w:r>
    </w:p>
    <w:p w14:paraId="0947B6D1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n)    fungování vnitřního trhu včetně ochrany hospodářské soutěže a státní podpory podle práva Evropské unie.</w:t>
      </w:r>
    </w:p>
    <w:p w14:paraId="1F3D141E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539927A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Příslušnou osobou</w:t>
      </w: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určenou k přijímání, zkoumání a dalšímu nakládání s oznámeními je: </w:t>
      </w:r>
      <w:r w:rsidRPr="001A0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Tomáš Doul</w:t>
      </w: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Keystone</w:t>
      </w:r>
      <w:proofErr w:type="spellEnd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Company</w:t>
      </w:r>
      <w:proofErr w:type="spellEnd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a.s., tel.: 608 183 080, e-mail: info@ksco.cz.</w:t>
      </w:r>
    </w:p>
    <w:p w14:paraId="2D77523B" w14:textId="7B8739C9" w:rsidR="003C44C1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Doporučený způsob</w:t>
      </w: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podávání případných oznámení je prostřednictvím aplikace: Nenech to být z Google Play či </w:t>
      </w:r>
      <w:proofErr w:type="spellStart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App</w:t>
      </w:r>
      <w:proofErr w:type="spellEnd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store</w:t>
      </w:r>
      <w:proofErr w:type="spellEnd"/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 Nebo přes webovou stránku: </w:t>
      </w:r>
      <w:hyperlink r:id="rId6" w:history="1">
        <w:r w:rsidRPr="001A0016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cs-CZ"/>
          </w:rPr>
          <w:t>www.nntb.cz</w:t>
        </w:r>
      </w:hyperlink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– Chci něco oznámit – Moje organizace a zadání kódu: </w:t>
      </w:r>
      <w:r w:rsidR="00A94F65" w:rsidRPr="00A94F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mbvnrol2uy</w:t>
      </w:r>
    </w:p>
    <w:p w14:paraId="171C7B40" w14:textId="77777777" w:rsidR="001A0016" w:rsidRPr="001A0016" w:rsidRDefault="001A0016" w:rsidP="001A0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3AB10783" w14:textId="77777777" w:rsidR="001A0016" w:rsidRPr="001A0016" w:rsidRDefault="001A0016" w:rsidP="001A0016">
      <w:pPr>
        <w:shd w:val="clear" w:color="auto" w:fill="FFFFFF"/>
        <w:spacing w:before="225" w:after="75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r w:rsidRPr="001A001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Další možnosti podávání oznámení:</w:t>
      </w:r>
    </w:p>
    <w:p w14:paraId="347A0E72" w14:textId="77777777" w:rsidR="001A0016" w:rsidRPr="001A0016" w:rsidRDefault="001A0016" w:rsidP="001A0016">
      <w:pPr>
        <w:numPr>
          <w:ilvl w:val="0"/>
          <w:numId w:val="1"/>
        </w:numPr>
        <w:shd w:val="clear" w:color="auto" w:fill="FFFFFF"/>
        <w:spacing w:after="195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Telefonicky na telefonním čísle 608 183 080.</w:t>
      </w:r>
    </w:p>
    <w:p w14:paraId="49890DCB" w14:textId="77777777" w:rsidR="001A0016" w:rsidRPr="001A0016" w:rsidRDefault="001A0016" w:rsidP="001A0016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Osobně po dohodě na telefonním čísle 608 183 080 nebo na e-mailu </w:t>
      </w:r>
      <w:hyperlink r:id="rId7" w:history="1">
        <w:r w:rsidRPr="001A0016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cs-CZ"/>
          </w:rPr>
          <w:t>info@ksco.cz</w:t>
        </w:r>
      </w:hyperlink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29E3118B" w14:textId="77777777" w:rsidR="001A0016" w:rsidRPr="001A0016" w:rsidRDefault="001A0016" w:rsidP="001A0016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Písemně přes e-mail: </w:t>
      </w:r>
      <w:hyperlink r:id="rId8" w:history="1">
        <w:r w:rsidRPr="001A0016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cs-CZ"/>
          </w:rPr>
          <w:t>info@ksco.cz</w:t>
        </w:r>
      </w:hyperlink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0724D173" w14:textId="0D3F16DB" w:rsidR="001A0016" w:rsidRDefault="001A0016" w:rsidP="001A0016">
      <w:pPr>
        <w:numPr>
          <w:ilvl w:val="0"/>
          <w:numId w:val="1"/>
        </w:numPr>
        <w:shd w:val="clear" w:color="auto" w:fill="FFFFFF"/>
        <w:spacing w:after="195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Písemně poštou na adresu: Město </w:t>
      </w:r>
      <w:r w:rsidR="006859B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Rožmitál p. Třemšínem</w:t>
      </w: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6859B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Náměstí čp.8, 262 42 Rožmitál p. Třemšínem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1A00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obálce označené: „NEOTVÍRAT – URČENÉ PRO PŘÍSLUŠNOU OSOBU“.</w:t>
      </w:r>
    </w:p>
    <w:p w14:paraId="3B32E64E" w14:textId="77777777" w:rsidR="003C44C1" w:rsidRDefault="003C44C1" w:rsidP="001A0016">
      <w:pPr>
        <w:numPr>
          <w:ilvl w:val="0"/>
          <w:numId w:val="1"/>
        </w:numPr>
        <w:shd w:val="clear" w:color="auto" w:fill="FFFFFF"/>
        <w:spacing w:after="195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Pomocí QR kódu</w:t>
      </w:r>
    </w:p>
    <w:p w14:paraId="0640BA65" w14:textId="771019AF" w:rsidR="003C44C1" w:rsidRPr="001A0016" w:rsidRDefault="003C44C1" w:rsidP="003C44C1">
      <w:pPr>
        <w:shd w:val="clear" w:color="auto" w:fill="FFFFFF"/>
        <w:spacing w:after="195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6859BF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3FB63E98" wp14:editId="1233D99C">
            <wp:extent cx="2286000" cy="2286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A6CC" w14:textId="77777777" w:rsidR="001A0016" w:rsidRPr="001A0016" w:rsidRDefault="001A0016" w:rsidP="001A0016"/>
    <w:sectPr w:rsidR="001A0016" w:rsidRPr="001A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07E6"/>
    <w:multiLevelType w:val="multilevel"/>
    <w:tmpl w:val="709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23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16"/>
    <w:rsid w:val="001A0016"/>
    <w:rsid w:val="003C44C1"/>
    <w:rsid w:val="004B762D"/>
    <w:rsid w:val="006859BF"/>
    <w:rsid w:val="00A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31D"/>
  <w15:chartTrackingRefBased/>
  <w15:docId w15:val="{A0D83CB7-76E7-4A71-85B2-50187A97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0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A00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001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00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A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001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A0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c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sc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tb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2023-08-02T10:34:00Z</dcterms:created>
  <dcterms:modified xsi:type="dcterms:W3CDTF">2023-08-02T10:34:00Z</dcterms:modified>
</cp:coreProperties>
</file>